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D83" w:rsidRDefault="000B4D83">
      <w:pPr>
        <w:pStyle w:val="Title"/>
        <w:outlineLvl w:val="0"/>
        <w:rPr>
          <w:sz w:val="28"/>
        </w:rPr>
      </w:pPr>
      <w:bookmarkStart w:id="0" w:name="_GoBack"/>
      <w:bookmarkEnd w:id="0"/>
      <w:r>
        <w:rPr>
          <w:sz w:val="28"/>
        </w:rPr>
        <w:t>Physics 435: Thermodynamics and Statistical Mechanics</w:t>
      </w:r>
    </w:p>
    <w:p w:rsidR="000B4D83" w:rsidRDefault="00A47149">
      <w:pPr>
        <w:pStyle w:val="Subtitle"/>
        <w:outlineLvl w:val="0"/>
        <w:rPr>
          <w:sz w:val="28"/>
        </w:rPr>
      </w:pPr>
      <w:r>
        <w:rPr>
          <w:sz w:val="28"/>
        </w:rPr>
        <w:t>Fall 20</w:t>
      </w:r>
      <w:r w:rsidR="001C5948">
        <w:rPr>
          <w:sz w:val="28"/>
        </w:rPr>
        <w:t>16</w:t>
      </w:r>
    </w:p>
    <w:p w:rsidR="000B4D83" w:rsidRDefault="000B4D83">
      <w:pPr>
        <w:pStyle w:val="Subtitle"/>
        <w:jc w:val="left"/>
        <w:rPr>
          <w:b w:val="0"/>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12"/>
        <w:gridCol w:w="6288"/>
      </w:tblGrid>
      <w:tr w:rsidR="000B4D83">
        <w:tblPrEx>
          <w:tblCellMar>
            <w:top w:w="0" w:type="dxa"/>
            <w:bottom w:w="0" w:type="dxa"/>
          </w:tblCellMar>
        </w:tblPrEx>
        <w:trPr>
          <w:cantSplit/>
          <w:trHeight w:val="305"/>
        </w:trPr>
        <w:tc>
          <w:tcPr>
            <w:tcW w:w="3612" w:type="dxa"/>
          </w:tcPr>
          <w:p w:rsidR="000B4D83" w:rsidRDefault="000B4D83">
            <w:pPr>
              <w:pStyle w:val="Subtitle"/>
              <w:jc w:val="left"/>
              <w:outlineLvl w:val="0"/>
            </w:pPr>
            <w:r>
              <w:t>Instructor:</w:t>
            </w:r>
          </w:p>
        </w:tc>
        <w:tc>
          <w:tcPr>
            <w:tcW w:w="6288" w:type="dxa"/>
          </w:tcPr>
          <w:p w:rsidR="000B4D83" w:rsidRDefault="000B4D83">
            <w:pPr>
              <w:pStyle w:val="Subtitle"/>
              <w:jc w:val="left"/>
              <w:outlineLvl w:val="0"/>
            </w:pPr>
            <w:r>
              <w:t>Office Hours</w:t>
            </w:r>
          </w:p>
        </w:tc>
      </w:tr>
      <w:tr w:rsidR="000B4D83">
        <w:tblPrEx>
          <w:tblCellMar>
            <w:top w:w="0" w:type="dxa"/>
            <w:bottom w:w="0" w:type="dxa"/>
          </w:tblCellMar>
        </w:tblPrEx>
        <w:trPr>
          <w:cantSplit/>
          <w:trHeight w:val="370"/>
        </w:trPr>
        <w:tc>
          <w:tcPr>
            <w:tcW w:w="3612" w:type="dxa"/>
          </w:tcPr>
          <w:p w:rsidR="000B4D83" w:rsidRDefault="000B4D83">
            <w:pPr>
              <w:pStyle w:val="Subtitle"/>
              <w:jc w:val="left"/>
              <w:outlineLvl w:val="0"/>
              <w:rPr>
                <w:b w:val="0"/>
              </w:rPr>
            </w:pPr>
            <w:r>
              <w:rPr>
                <w:b w:val="0"/>
              </w:rPr>
              <w:t>Dr</w:t>
            </w:r>
            <w:r w:rsidR="00A47149">
              <w:rPr>
                <w:b w:val="0"/>
              </w:rPr>
              <w:t>. Brad Hinaus</w:t>
            </w:r>
          </w:p>
          <w:p w:rsidR="000B4D83" w:rsidRDefault="00A47149">
            <w:pPr>
              <w:pStyle w:val="Subtitle"/>
              <w:jc w:val="left"/>
              <w:outlineLvl w:val="0"/>
              <w:rPr>
                <w:b w:val="0"/>
              </w:rPr>
            </w:pPr>
            <w:r>
              <w:rPr>
                <w:b w:val="0"/>
              </w:rPr>
              <w:t>B-207</w:t>
            </w:r>
            <w:r w:rsidR="000B4D83">
              <w:rPr>
                <w:b w:val="0"/>
              </w:rPr>
              <w:t xml:space="preserve"> Sciences Bldg.</w:t>
            </w:r>
          </w:p>
          <w:p w:rsidR="000B4D83" w:rsidRDefault="00A47149">
            <w:pPr>
              <w:pStyle w:val="Subtitle"/>
              <w:jc w:val="left"/>
              <w:outlineLvl w:val="0"/>
              <w:rPr>
                <w:b w:val="0"/>
              </w:rPr>
            </w:pPr>
            <w:r>
              <w:rPr>
                <w:b w:val="0"/>
              </w:rPr>
              <w:t>Phone: 346-4872</w:t>
            </w:r>
          </w:p>
          <w:p w:rsidR="000B4D83" w:rsidRPr="00A47149" w:rsidRDefault="00A47149">
            <w:pPr>
              <w:pStyle w:val="Subtitle"/>
              <w:jc w:val="left"/>
              <w:outlineLvl w:val="0"/>
              <w:rPr>
                <w:b w:val="0"/>
                <w:lang w:val="fr-FR"/>
              </w:rPr>
            </w:pPr>
            <w:proofErr w:type="gramStart"/>
            <w:r w:rsidRPr="00A47149">
              <w:rPr>
                <w:b w:val="0"/>
                <w:lang w:val="fr-FR"/>
              </w:rPr>
              <w:t>E-mail:</w:t>
            </w:r>
            <w:proofErr w:type="gramEnd"/>
            <w:r w:rsidRPr="00A47149">
              <w:rPr>
                <w:b w:val="0"/>
                <w:lang w:val="fr-FR"/>
              </w:rPr>
              <w:t xml:space="preserve"> bhinaus</w:t>
            </w:r>
            <w:r w:rsidR="000B4D83" w:rsidRPr="00A47149">
              <w:rPr>
                <w:b w:val="0"/>
                <w:lang w:val="fr-FR"/>
              </w:rPr>
              <w:t>@uwsp.edu</w:t>
            </w:r>
          </w:p>
        </w:tc>
        <w:tc>
          <w:tcPr>
            <w:tcW w:w="6288" w:type="dxa"/>
          </w:tcPr>
          <w:p w:rsidR="007F253D" w:rsidRDefault="00A47149">
            <w:pPr>
              <w:pStyle w:val="Subtitle"/>
              <w:jc w:val="left"/>
              <w:outlineLvl w:val="0"/>
              <w:rPr>
                <w:b w:val="0"/>
              </w:rPr>
            </w:pPr>
            <w:r>
              <w:rPr>
                <w:b w:val="0"/>
              </w:rPr>
              <w:t xml:space="preserve">Tuesday &amp;Thursday </w:t>
            </w:r>
            <w:r w:rsidR="005A5566">
              <w:rPr>
                <w:b w:val="0"/>
              </w:rPr>
              <w:t>10-11</w:t>
            </w:r>
          </w:p>
          <w:p w:rsidR="005A5566" w:rsidRDefault="005A5566">
            <w:pPr>
              <w:pStyle w:val="Subtitle"/>
              <w:jc w:val="left"/>
              <w:outlineLvl w:val="0"/>
              <w:rPr>
                <w:b w:val="0"/>
              </w:rPr>
            </w:pPr>
            <w:r>
              <w:rPr>
                <w:b w:val="0"/>
              </w:rPr>
              <w:t>Monday and Wednesday 11-12</w:t>
            </w:r>
          </w:p>
          <w:p w:rsidR="005A5566" w:rsidRDefault="005A5566">
            <w:pPr>
              <w:pStyle w:val="Subtitle"/>
              <w:jc w:val="left"/>
              <w:outlineLvl w:val="0"/>
              <w:rPr>
                <w:b w:val="0"/>
              </w:rPr>
            </w:pPr>
            <w:r>
              <w:rPr>
                <w:b w:val="0"/>
              </w:rPr>
              <w:t>Friday 10-11</w:t>
            </w:r>
          </w:p>
          <w:p w:rsidR="000B4D83" w:rsidRDefault="00A47149">
            <w:pPr>
              <w:pStyle w:val="Subtitle"/>
              <w:jc w:val="left"/>
              <w:outlineLvl w:val="0"/>
              <w:rPr>
                <w:b w:val="0"/>
              </w:rPr>
            </w:pPr>
            <w:proofErr w:type="gramStart"/>
            <w:r>
              <w:rPr>
                <w:b w:val="0"/>
              </w:rPr>
              <w:t>Also</w:t>
            </w:r>
            <w:proofErr w:type="gramEnd"/>
            <w:r>
              <w:rPr>
                <w:b w:val="0"/>
              </w:rPr>
              <w:t xml:space="preserve"> when my office door is opened</w:t>
            </w:r>
            <w:r w:rsidR="00605409">
              <w:rPr>
                <w:b w:val="0"/>
              </w:rPr>
              <w:t>.</w:t>
            </w:r>
            <w:r>
              <w:rPr>
                <w:b w:val="0"/>
              </w:rPr>
              <w:t xml:space="preserve">  Note:  I will not answer questions 1 hour before homework is due</w:t>
            </w:r>
            <w:r w:rsidR="00DC292C">
              <w:rPr>
                <w:b w:val="0"/>
              </w:rPr>
              <w:t>.</w:t>
            </w:r>
            <w:r w:rsidR="00605409">
              <w:rPr>
                <w:b w:val="0"/>
              </w:rPr>
              <w:t xml:space="preserve">  </w:t>
            </w:r>
          </w:p>
        </w:tc>
      </w:tr>
    </w:tbl>
    <w:p w:rsidR="000B4D83" w:rsidRDefault="000B4D83">
      <w:pPr>
        <w:pStyle w:val="Subtitle"/>
        <w:jc w:val="left"/>
        <w:outlineLvl w:val="0"/>
        <w:rPr>
          <w:b w:val="0"/>
        </w:rPr>
      </w:pPr>
    </w:p>
    <w:p w:rsidR="000B4D83" w:rsidRDefault="000B4D83">
      <w:pPr>
        <w:pStyle w:val="Subtitle"/>
        <w:jc w:val="left"/>
        <w:outlineLvl w:val="0"/>
        <w:rPr>
          <w:b w:val="0"/>
        </w:rPr>
      </w:pPr>
      <w:r>
        <w:rPr>
          <w:u w:val="single"/>
        </w:rPr>
        <w:t>Meeting Times:</w:t>
      </w:r>
      <w:r>
        <w:rPr>
          <w:b w:val="0"/>
        </w:rPr>
        <w:t xml:space="preserve">  </w:t>
      </w:r>
      <w:r w:rsidR="005A5566">
        <w:rPr>
          <w:b w:val="0"/>
        </w:rPr>
        <w:t>TRF</w:t>
      </w:r>
      <w:r>
        <w:rPr>
          <w:b w:val="0"/>
        </w:rPr>
        <w:t xml:space="preserve">   </w:t>
      </w:r>
      <w:r w:rsidR="005A5566">
        <w:rPr>
          <w:b w:val="0"/>
        </w:rPr>
        <w:t>9</w:t>
      </w:r>
      <w:r w:rsidR="00A47149">
        <w:rPr>
          <w:b w:val="0"/>
        </w:rPr>
        <w:t>:00 P</w:t>
      </w:r>
      <w:r w:rsidR="00871AE6">
        <w:rPr>
          <w:b w:val="0"/>
        </w:rPr>
        <w:t xml:space="preserve">M     </w:t>
      </w:r>
      <w:r>
        <w:rPr>
          <w:b w:val="0"/>
        </w:rPr>
        <w:t>A-10</w:t>
      </w:r>
      <w:r w:rsidR="005A5566">
        <w:rPr>
          <w:b w:val="0"/>
        </w:rPr>
        <w:t>9</w:t>
      </w:r>
      <w:r>
        <w:rPr>
          <w:b w:val="0"/>
        </w:rPr>
        <w:t xml:space="preserve"> Sciences</w:t>
      </w:r>
    </w:p>
    <w:p w:rsidR="000B4D83" w:rsidRDefault="000B4D83">
      <w:pPr>
        <w:pStyle w:val="Subtitle"/>
        <w:jc w:val="left"/>
        <w:outlineLvl w:val="0"/>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p>
    <w:p w:rsidR="00792DFA" w:rsidRDefault="000B4D83">
      <w:pPr>
        <w:pStyle w:val="Subtitle"/>
        <w:jc w:val="left"/>
        <w:outlineLvl w:val="0"/>
        <w:rPr>
          <w:b w:val="0"/>
        </w:rPr>
      </w:pPr>
      <w:r>
        <w:rPr>
          <w:u w:val="single"/>
        </w:rPr>
        <w:t>Text:</w:t>
      </w:r>
      <w:r>
        <w:rPr>
          <w:b w:val="0"/>
        </w:rPr>
        <w:t xml:space="preserve">  </w:t>
      </w:r>
      <w:r w:rsidR="002167F4" w:rsidRPr="002167F4">
        <w:rPr>
          <w:b w:val="0"/>
          <w:i/>
        </w:rPr>
        <w:t xml:space="preserve">Concept in </w:t>
      </w:r>
      <w:r w:rsidRPr="002167F4">
        <w:rPr>
          <w:b w:val="0"/>
          <w:i/>
          <w:iCs/>
        </w:rPr>
        <w:t>Thermal</w:t>
      </w:r>
      <w:r>
        <w:rPr>
          <w:b w:val="0"/>
          <w:i/>
          <w:iCs/>
        </w:rPr>
        <w:t xml:space="preserve"> Physics</w:t>
      </w:r>
      <w:r>
        <w:rPr>
          <w:b w:val="0"/>
        </w:rPr>
        <w:t xml:space="preserve"> </w:t>
      </w:r>
      <w:r w:rsidR="002167F4">
        <w:rPr>
          <w:b w:val="0"/>
        </w:rPr>
        <w:t>(2</w:t>
      </w:r>
      <w:r w:rsidR="002167F4" w:rsidRPr="002167F4">
        <w:rPr>
          <w:b w:val="0"/>
          <w:vertAlign w:val="superscript"/>
        </w:rPr>
        <w:t>nd</w:t>
      </w:r>
      <w:r w:rsidR="002167F4">
        <w:rPr>
          <w:b w:val="0"/>
        </w:rPr>
        <w:t xml:space="preserve"> Edition) </w:t>
      </w:r>
      <w:r>
        <w:rPr>
          <w:b w:val="0"/>
        </w:rPr>
        <w:t xml:space="preserve">by </w:t>
      </w:r>
      <w:r w:rsidR="002167F4">
        <w:rPr>
          <w:b w:val="0"/>
        </w:rPr>
        <w:t>S.J. Blundell and K.M. Blundell.  Published by Oxford University Press 2010</w:t>
      </w:r>
    </w:p>
    <w:p w:rsidR="00792DFA" w:rsidRDefault="00792DFA">
      <w:pPr>
        <w:pStyle w:val="Subtitle"/>
        <w:jc w:val="left"/>
        <w:outlineLvl w:val="0"/>
        <w:rPr>
          <w:b w:val="0"/>
        </w:rPr>
      </w:pPr>
      <w:r w:rsidRPr="00792DFA">
        <w:rPr>
          <w:u w:val="single"/>
        </w:rPr>
        <w:t>Recommended Books</w:t>
      </w:r>
      <w:r>
        <w:rPr>
          <w:u w:val="single"/>
        </w:rPr>
        <w:t>:</w:t>
      </w:r>
      <w:r>
        <w:rPr>
          <w:b w:val="0"/>
        </w:rPr>
        <w:t xml:space="preserve"> </w:t>
      </w:r>
    </w:p>
    <w:p w:rsidR="00792DFA" w:rsidRDefault="00792DFA">
      <w:pPr>
        <w:pStyle w:val="Subtitle"/>
        <w:jc w:val="left"/>
        <w:outlineLvl w:val="0"/>
        <w:rPr>
          <w:b w:val="0"/>
        </w:rPr>
      </w:pPr>
    </w:p>
    <w:p w:rsidR="00792DFA" w:rsidRDefault="00792DFA">
      <w:pPr>
        <w:pStyle w:val="Subtitle"/>
        <w:numPr>
          <w:ilvl w:val="0"/>
          <w:numId w:val="9"/>
        </w:numPr>
        <w:jc w:val="left"/>
        <w:outlineLvl w:val="0"/>
        <w:rPr>
          <w:b w:val="0"/>
        </w:rPr>
      </w:pPr>
      <w:r>
        <w:rPr>
          <w:b w:val="0"/>
        </w:rPr>
        <w:t>Any introductory physics book</w:t>
      </w:r>
      <w:r w:rsidR="00951289">
        <w:rPr>
          <w:b w:val="0"/>
        </w:rPr>
        <w:t>.</w:t>
      </w:r>
    </w:p>
    <w:p w:rsidR="00792DFA" w:rsidRDefault="00792DFA" w:rsidP="000F2844">
      <w:pPr>
        <w:pStyle w:val="Subtitle"/>
        <w:numPr>
          <w:ilvl w:val="0"/>
          <w:numId w:val="9"/>
        </w:numPr>
        <w:jc w:val="left"/>
        <w:outlineLvl w:val="0"/>
        <w:rPr>
          <w:b w:val="0"/>
        </w:rPr>
      </w:pPr>
      <w:r>
        <w:rPr>
          <w:b w:val="0"/>
          <w:i/>
        </w:rPr>
        <w:t>CRC Standard Mathematical Tables and Formulae, 31</w:t>
      </w:r>
      <w:r w:rsidRPr="00792DFA">
        <w:rPr>
          <w:b w:val="0"/>
          <w:i/>
          <w:vertAlign w:val="superscript"/>
        </w:rPr>
        <w:t>st</w:t>
      </w:r>
      <w:r>
        <w:rPr>
          <w:b w:val="0"/>
          <w:i/>
        </w:rPr>
        <w:t xml:space="preserve"> Edition </w:t>
      </w:r>
      <w:r>
        <w:rPr>
          <w:b w:val="0"/>
        </w:rPr>
        <w:t>(or any other edition). By Daniel Zwillinger.</w:t>
      </w:r>
    </w:p>
    <w:p w:rsidR="00792DFA" w:rsidRPr="00951289" w:rsidRDefault="000F2844" w:rsidP="00792DFA">
      <w:pPr>
        <w:pStyle w:val="Subtitle"/>
        <w:jc w:val="left"/>
        <w:outlineLvl w:val="0"/>
      </w:pPr>
      <w:r>
        <w:rPr>
          <w:b w:val="0"/>
        </w:rPr>
        <w:tab/>
      </w:r>
      <w:r w:rsidR="00792DFA" w:rsidRPr="00951289">
        <w:t>OR</w:t>
      </w:r>
    </w:p>
    <w:p w:rsidR="00792DFA" w:rsidRPr="00792DFA" w:rsidRDefault="000F2844" w:rsidP="00792DFA">
      <w:pPr>
        <w:pStyle w:val="Subtitle"/>
        <w:jc w:val="left"/>
        <w:rPr>
          <w:b w:val="0"/>
        </w:rPr>
      </w:pPr>
      <w:r>
        <w:rPr>
          <w:b w:val="0"/>
          <w:i/>
        </w:rPr>
        <w:tab/>
      </w:r>
      <w:r w:rsidR="00792DFA" w:rsidRPr="00792DFA">
        <w:rPr>
          <w:b w:val="0"/>
          <w:i/>
        </w:rPr>
        <w:t>Pocket Book of Integrals and Mathematical Formulas, Third Edition</w:t>
      </w:r>
      <w:r w:rsidR="00792DFA" w:rsidRPr="00792DFA">
        <w:rPr>
          <w:b w:val="0"/>
        </w:rPr>
        <w:t xml:space="preserve"> by </w:t>
      </w:r>
      <w:hyperlink r:id="rId5" w:history="1">
        <w:r w:rsidR="00792DFA" w:rsidRPr="00792DFA">
          <w:rPr>
            <w:rStyle w:val="Hyperlink"/>
            <w:b w:val="0"/>
            <w:color w:val="auto"/>
            <w:szCs w:val="24"/>
            <w:u w:val="none"/>
          </w:rPr>
          <w:t>Ronald J. Tallarida</w:t>
        </w:r>
      </w:hyperlink>
    </w:p>
    <w:p w:rsidR="000B4D83" w:rsidRDefault="000B4D83">
      <w:pPr>
        <w:pStyle w:val="Subtitle"/>
        <w:jc w:val="left"/>
        <w:outlineLvl w:val="0"/>
        <w:rPr>
          <w:b w:val="0"/>
        </w:rPr>
      </w:pPr>
    </w:p>
    <w:p w:rsidR="000B4D83" w:rsidRDefault="000B4D83">
      <w:pPr>
        <w:pStyle w:val="Subtitle"/>
        <w:jc w:val="left"/>
        <w:rPr>
          <w:b w:val="0"/>
          <w:bCs/>
        </w:rPr>
      </w:pPr>
      <w:r>
        <w:rPr>
          <w:u w:val="single"/>
        </w:rPr>
        <w:t>General Information:</w:t>
      </w:r>
      <w:r>
        <w:rPr>
          <w:b w:val="0"/>
          <w:bCs/>
        </w:rPr>
        <w:t xml:space="preserve"> This class is designed to </w:t>
      </w:r>
      <w:proofErr w:type="gramStart"/>
      <w:r>
        <w:rPr>
          <w:b w:val="0"/>
          <w:bCs/>
        </w:rPr>
        <w:t>give an introduction to</w:t>
      </w:r>
      <w:proofErr w:type="gramEnd"/>
      <w:r>
        <w:rPr>
          <w:b w:val="0"/>
          <w:bCs/>
        </w:rPr>
        <w:t xml:space="preserve"> both thermodynamics and statistical mechanics.  Attendance in class is, of course, optional, but recommended.  </w:t>
      </w:r>
      <w:smartTag w:uri="urn:schemas-microsoft-com:office:smarttags" w:element="place">
        <w:smartTag w:uri="urn:schemas-microsoft-com:office:smarttags" w:element="City">
          <w:r>
            <w:rPr>
              <w:b w:val="0"/>
              <w:bCs/>
            </w:rPr>
            <w:t>Reading</w:t>
          </w:r>
        </w:smartTag>
      </w:smartTag>
      <w:r>
        <w:rPr>
          <w:b w:val="0"/>
          <w:bCs/>
        </w:rPr>
        <w:t xml:space="preserve"> and homework assignments will be announced in class during the semester.</w:t>
      </w:r>
    </w:p>
    <w:p w:rsidR="000B4D83" w:rsidRDefault="000B4D83">
      <w:pPr>
        <w:pStyle w:val="Subtitle"/>
        <w:jc w:val="left"/>
        <w:rPr>
          <w:b w:val="0"/>
          <w:bCs/>
        </w:rPr>
      </w:pPr>
    </w:p>
    <w:p w:rsidR="000B4D83" w:rsidRDefault="000B4D83">
      <w:pPr>
        <w:pStyle w:val="Subtitle"/>
        <w:jc w:val="left"/>
        <w:rPr>
          <w:b w:val="0"/>
        </w:rPr>
      </w:pPr>
      <w:r>
        <w:rPr>
          <w:u w:val="single"/>
        </w:rPr>
        <w:t>Grading</w:t>
      </w:r>
      <w:r>
        <w:t xml:space="preserve">:  </w:t>
      </w:r>
      <w:r>
        <w:rPr>
          <w:b w:val="0"/>
        </w:rPr>
        <w:t xml:space="preserve">Grades will be based on homework and exams.  </w:t>
      </w:r>
    </w:p>
    <w:p w:rsidR="000B4D83" w:rsidRDefault="000B4D83">
      <w:pPr>
        <w:pStyle w:val="Subtitle"/>
        <w:jc w:val="left"/>
        <w:rPr>
          <w:b w:val="0"/>
        </w:rPr>
      </w:pPr>
    </w:p>
    <w:p w:rsidR="000B4D83" w:rsidRDefault="000B4D83">
      <w:pPr>
        <w:pStyle w:val="Subtitle"/>
        <w:numPr>
          <w:ilvl w:val="0"/>
          <w:numId w:val="5"/>
        </w:numPr>
        <w:jc w:val="left"/>
        <w:rPr>
          <w:b w:val="0"/>
        </w:rPr>
      </w:pPr>
      <w:r>
        <w:rPr>
          <w:b w:val="0"/>
          <w:u w:val="single"/>
        </w:rPr>
        <w:t>Homework</w:t>
      </w:r>
      <w:r>
        <w:rPr>
          <w:b w:val="0"/>
        </w:rPr>
        <w:t>: Your total</w:t>
      </w:r>
      <w:r w:rsidR="00871AE6">
        <w:rPr>
          <w:b w:val="0"/>
        </w:rPr>
        <w:t xml:space="preserve"> homework grade will be worth </w:t>
      </w:r>
      <w:r w:rsidR="00A47149">
        <w:rPr>
          <w:b w:val="0"/>
        </w:rPr>
        <w:t>25</w:t>
      </w:r>
      <w:r>
        <w:rPr>
          <w:b w:val="0"/>
        </w:rPr>
        <w:t xml:space="preserve">% of your total grade in the class. Homework will be assigned on a weekly basis and must </w:t>
      </w:r>
      <w:r w:rsidR="007F253D">
        <w:rPr>
          <w:b w:val="0"/>
        </w:rPr>
        <w:t xml:space="preserve">be </w:t>
      </w:r>
      <w:r>
        <w:rPr>
          <w:b w:val="0"/>
        </w:rPr>
        <w:t xml:space="preserve">turned in on time.  Late homework will not be accepted. </w:t>
      </w:r>
      <w:r w:rsidR="00A47149">
        <w:rPr>
          <w:b w:val="0"/>
        </w:rPr>
        <w:t xml:space="preserve"> </w:t>
      </w:r>
    </w:p>
    <w:p w:rsidR="000B4D83" w:rsidRDefault="000B4D83">
      <w:pPr>
        <w:pStyle w:val="Subtitle"/>
        <w:jc w:val="left"/>
        <w:rPr>
          <w:b w:val="0"/>
        </w:rPr>
      </w:pPr>
    </w:p>
    <w:p w:rsidR="000B4D83" w:rsidRDefault="000B4D83">
      <w:pPr>
        <w:pStyle w:val="Subtitle"/>
        <w:numPr>
          <w:ilvl w:val="0"/>
          <w:numId w:val="4"/>
        </w:numPr>
        <w:jc w:val="left"/>
        <w:rPr>
          <w:b w:val="0"/>
        </w:rPr>
      </w:pPr>
      <w:r>
        <w:rPr>
          <w:b w:val="0"/>
          <w:u w:val="single"/>
        </w:rPr>
        <w:t>Exams</w:t>
      </w:r>
      <w:r w:rsidR="00A47149">
        <w:rPr>
          <w:b w:val="0"/>
        </w:rPr>
        <w:t>: There will be 3</w:t>
      </w:r>
      <w:r>
        <w:rPr>
          <w:b w:val="0"/>
        </w:rPr>
        <w:t xml:space="preserve"> exams during the semester.  They are tentatively scheduled for the following times, but the dates and times may be changed as announced in class.  Each exam i</w:t>
      </w:r>
      <w:r w:rsidR="00A47149">
        <w:rPr>
          <w:b w:val="0"/>
        </w:rPr>
        <w:t>s worth 25</w:t>
      </w:r>
      <w:r>
        <w:rPr>
          <w:b w:val="0"/>
        </w:rPr>
        <w:t xml:space="preserve">% of your final grade in the class.  </w:t>
      </w:r>
    </w:p>
    <w:p w:rsidR="000B4D83" w:rsidRDefault="000B4D83">
      <w:pPr>
        <w:pStyle w:val="Subtitle"/>
        <w:jc w:val="left"/>
        <w:rPr>
          <w:b w:val="0"/>
        </w:rPr>
      </w:pPr>
    </w:p>
    <w:p w:rsidR="000841F3" w:rsidRDefault="00DC292C">
      <w:pPr>
        <w:pStyle w:val="Subtitle"/>
        <w:ind w:left="360"/>
        <w:jc w:val="left"/>
        <w:rPr>
          <w:b w:val="0"/>
        </w:rPr>
      </w:pPr>
      <w:r>
        <w:rPr>
          <w:b w:val="0"/>
        </w:rPr>
        <w:t xml:space="preserve">Times </w:t>
      </w:r>
      <w:proofErr w:type="gramStart"/>
      <w:r>
        <w:rPr>
          <w:b w:val="0"/>
        </w:rPr>
        <w:t>To</w:t>
      </w:r>
      <w:proofErr w:type="gramEnd"/>
      <w:r>
        <w:rPr>
          <w:b w:val="0"/>
        </w:rPr>
        <w:t xml:space="preserve"> Be Determined</w:t>
      </w:r>
    </w:p>
    <w:p w:rsidR="00DC292C" w:rsidRDefault="00DC292C">
      <w:pPr>
        <w:pStyle w:val="Subtitle"/>
        <w:ind w:left="360"/>
        <w:jc w:val="left"/>
        <w:rPr>
          <w:b w:val="0"/>
        </w:rPr>
      </w:pPr>
    </w:p>
    <w:p w:rsidR="00DC292C" w:rsidRDefault="00DC292C">
      <w:pPr>
        <w:pStyle w:val="Subtitle"/>
        <w:ind w:left="360"/>
        <w:jc w:val="left"/>
        <w:rPr>
          <w:b w:val="0"/>
        </w:rPr>
      </w:pPr>
    </w:p>
    <w:p w:rsidR="00DC292C" w:rsidRDefault="00DC292C">
      <w:pPr>
        <w:pStyle w:val="Subtitle"/>
        <w:ind w:left="360"/>
        <w:jc w:val="left"/>
        <w:rPr>
          <w:b w:val="0"/>
        </w:rPr>
      </w:pPr>
    </w:p>
    <w:p w:rsidR="007F253D" w:rsidRDefault="007F253D">
      <w:pPr>
        <w:pStyle w:val="Subtitle"/>
        <w:ind w:left="360"/>
        <w:jc w:val="left"/>
        <w:rPr>
          <w:b w:val="0"/>
        </w:rPr>
      </w:pPr>
    </w:p>
    <w:p w:rsidR="007F253D" w:rsidRDefault="00CB78E8">
      <w:pPr>
        <w:pStyle w:val="Subtitle"/>
        <w:ind w:left="360"/>
        <w:jc w:val="left"/>
        <w:rPr>
          <w:b w:val="0"/>
        </w:rPr>
      </w:pPr>
      <w:r>
        <w:rPr>
          <w:b w:val="0"/>
        </w:rPr>
        <w:tab/>
      </w:r>
    </w:p>
    <w:p w:rsidR="007F253D" w:rsidRDefault="007F253D">
      <w:pPr>
        <w:pStyle w:val="Subtitle"/>
        <w:ind w:left="360"/>
        <w:jc w:val="left"/>
        <w:rPr>
          <w:b w:val="0"/>
        </w:rPr>
      </w:pPr>
    </w:p>
    <w:p w:rsidR="00CB78E8" w:rsidRDefault="00CB78E8">
      <w:pPr>
        <w:pStyle w:val="Subtitle"/>
        <w:ind w:left="360"/>
        <w:jc w:val="left"/>
        <w:rPr>
          <w:b w:val="0"/>
        </w:rPr>
      </w:pPr>
    </w:p>
    <w:p w:rsidR="00CB78E8" w:rsidRDefault="00CB78E8">
      <w:pPr>
        <w:pStyle w:val="Subtitle"/>
        <w:ind w:left="360"/>
        <w:jc w:val="left"/>
        <w:rPr>
          <w:b w:val="0"/>
        </w:rPr>
      </w:pPr>
    </w:p>
    <w:p w:rsidR="000841F3" w:rsidRDefault="000841F3" w:rsidP="000841F3">
      <w:pPr>
        <w:pStyle w:val="Subtitle"/>
        <w:numPr>
          <w:ilvl w:val="0"/>
          <w:numId w:val="7"/>
        </w:numPr>
        <w:jc w:val="left"/>
        <w:rPr>
          <w:b w:val="0"/>
        </w:rPr>
      </w:pPr>
      <w:r>
        <w:rPr>
          <w:b w:val="0"/>
        </w:rPr>
        <w:lastRenderedPageBreak/>
        <w:t xml:space="preserve">Course Schedule – </w:t>
      </w:r>
      <w:r w:rsidR="00C6219C">
        <w:rPr>
          <w:b w:val="0"/>
        </w:rPr>
        <w:t>We will cover the following chapter in order:</w:t>
      </w:r>
    </w:p>
    <w:p w:rsidR="00C6219C" w:rsidRDefault="00C6219C" w:rsidP="00C6219C">
      <w:pPr>
        <w:pStyle w:val="Subtitle"/>
        <w:ind w:left="360"/>
        <w:jc w:val="left"/>
        <w:rPr>
          <w:b w:val="0"/>
        </w:rPr>
      </w:pPr>
      <w:r>
        <w:rPr>
          <w:b w:val="0"/>
        </w:rPr>
        <w:t>Chapter 1 Introduction</w:t>
      </w:r>
    </w:p>
    <w:p w:rsidR="00C6219C" w:rsidRDefault="00C6219C" w:rsidP="00C6219C">
      <w:pPr>
        <w:pStyle w:val="Subtitle"/>
        <w:ind w:left="360"/>
        <w:jc w:val="left"/>
        <w:rPr>
          <w:b w:val="0"/>
        </w:rPr>
      </w:pPr>
      <w:r>
        <w:rPr>
          <w:b w:val="0"/>
        </w:rPr>
        <w:t>Chapter 2 Heat</w:t>
      </w:r>
    </w:p>
    <w:p w:rsidR="00C6219C" w:rsidRDefault="00C6219C" w:rsidP="00C6219C">
      <w:pPr>
        <w:pStyle w:val="Subtitle"/>
        <w:ind w:left="360"/>
        <w:jc w:val="left"/>
        <w:rPr>
          <w:b w:val="0"/>
        </w:rPr>
      </w:pPr>
      <w:r>
        <w:rPr>
          <w:b w:val="0"/>
        </w:rPr>
        <w:t>Chapter 3 Probability</w:t>
      </w:r>
    </w:p>
    <w:p w:rsidR="00C6219C" w:rsidRDefault="00C6219C" w:rsidP="00C6219C">
      <w:pPr>
        <w:pStyle w:val="Subtitle"/>
        <w:ind w:left="360"/>
        <w:jc w:val="left"/>
        <w:rPr>
          <w:b w:val="0"/>
        </w:rPr>
      </w:pPr>
      <w:r>
        <w:rPr>
          <w:b w:val="0"/>
        </w:rPr>
        <w:t>Chapter 4 Temperature and Boltzmann Factor</w:t>
      </w:r>
    </w:p>
    <w:p w:rsidR="00C6219C" w:rsidRDefault="00C6219C" w:rsidP="00C6219C">
      <w:pPr>
        <w:pStyle w:val="Subtitle"/>
        <w:ind w:left="360"/>
        <w:jc w:val="left"/>
        <w:rPr>
          <w:b w:val="0"/>
        </w:rPr>
      </w:pPr>
      <w:r>
        <w:rPr>
          <w:b w:val="0"/>
        </w:rPr>
        <w:t>Chapter 5 Maxwell Boltzma</w:t>
      </w:r>
      <w:r w:rsidR="000A156E">
        <w:rPr>
          <w:b w:val="0"/>
        </w:rPr>
        <w:t>n</w:t>
      </w:r>
      <w:r>
        <w:rPr>
          <w:b w:val="0"/>
        </w:rPr>
        <w:t>n Distribution</w:t>
      </w:r>
    </w:p>
    <w:p w:rsidR="00C6219C" w:rsidRDefault="00C6219C" w:rsidP="00C6219C">
      <w:pPr>
        <w:pStyle w:val="Subtitle"/>
        <w:ind w:left="360"/>
        <w:jc w:val="left"/>
        <w:rPr>
          <w:b w:val="0"/>
        </w:rPr>
      </w:pPr>
      <w:r>
        <w:rPr>
          <w:b w:val="0"/>
        </w:rPr>
        <w:t>Chapter 6 Pressure</w:t>
      </w:r>
    </w:p>
    <w:p w:rsidR="00C6219C" w:rsidRDefault="00C6219C" w:rsidP="00C6219C">
      <w:pPr>
        <w:pStyle w:val="Subtitle"/>
        <w:ind w:left="360"/>
        <w:jc w:val="left"/>
        <w:rPr>
          <w:b w:val="0"/>
        </w:rPr>
      </w:pPr>
      <w:r>
        <w:rPr>
          <w:b w:val="0"/>
        </w:rPr>
        <w:t>Chapter 11 Energy</w:t>
      </w:r>
    </w:p>
    <w:p w:rsidR="00C6219C" w:rsidRDefault="00C6219C" w:rsidP="00C6219C">
      <w:pPr>
        <w:pStyle w:val="Subtitle"/>
        <w:ind w:left="360"/>
        <w:jc w:val="left"/>
        <w:rPr>
          <w:b w:val="0"/>
        </w:rPr>
      </w:pPr>
      <w:r>
        <w:rPr>
          <w:b w:val="0"/>
        </w:rPr>
        <w:t>Chapter 12 Isothermal and adiabatic Processes</w:t>
      </w:r>
    </w:p>
    <w:p w:rsidR="00C6219C" w:rsidRDefault="00C6219C" w:rsidP="00C6219C">
      <w:pPr>
        <w:pStyle w:val="Subtitle"/>
        <w:ind w:left="360"/>
        <w:jc w:val="left"/>
        <w:rPr>
          <w:b w:val="0"/>
        </w:rPr>
      </w:pPr>
      <w:r>
        <w:rPr>
          <w:b w:val="0"/>
        </w:rPr>
        <w:t>Chapter 13 Heat Engines</w:t>
      </w:r>
    </w:p>
    <w:p w:rsidR="00C6219C" w:rsidRDefault="00C6219C" w:rsidP="00C6219C">
      <w:pPr>
        <w:pStyle w:val="Subtitle"/>
        <w:ind w:left="360"/>
        <w:jc w:val="left"/>
        <w:rPr>
          <w:b w:val="0"/>
        </w:rPr>
      </w:pPr>
      <w:r>
        <w:rPr>
          <w:b w:val="0"/>
        </w:rPr>
        <w:t>Chapter 14 Entropy</w:t>
      </w:r>
    </w:p>
    <w:p w:rsidR="00C6219C" w:rsidRDefault="00C6219C" w:rsidP="00C6219C">
      <w:pPr>
        <w:pStyle w:val="Subtitle"/>
        <w:ind w:left="360"/>
        <w:jc w:val="left"/>
        <w:rPr>
          <w:b w:val="0"/>
        </w:rPr>
      </w:pPr>
      <w:r>
        <w:rPr>
          <w:b w:val="0"/>
        </w:rPr>
        <w:t>Chapter 16 Thermodynamic Potentials</w:t>
      </w:r>
    </w:p>
    <w:p w:rsidR="00C6219C" w:rsidRDefault="00C6219C" w:rsidP="00C6219C">
      <w:pPr>
        <w:pStyle w:val="Subtitle"/>
        <w:ind w:left="360"/>
        <w:jc w:val="left"/>
        <w:rPr>
          <w:b w:val="0"/>
        </w:rPr>
      </w:pPr>
      <w:r>
        <w:rPr>
          <w:b w:val="0"/>
        </w:rPr>
        <w:t>Chapter 17 Rods, Bubbles, and Magnets</w:t>
      </w:r>
    </w:p>
    <w:p w:rsidR="00C6219C" w:rsidRDefault="00C6219C" w:rsidP="00C6219C">
      <w:pPr>
        <w:pStyle w:val="Subtitle"/>
        <w:ind w:left="360"/>
        <w:jc w:val="left"/>
        <w:rPr>
          <w:b w:val="0"/>
        </w:rPr>
      </w:pPr>
      <w:r>
        <w:rPr>
          <w:b w:val="0"/>
        </w:rPr>
        <w:t>Chapter 19 Equipartition of Energy</w:t>
      </w:r>
    </w:p>
    <w:p w:rsidR="00C6219C" w:rsidRDefault="00C6219C" w:rsidP="00C6219C">
      <w:pPr>
        <w:pStyle w:val="Subtitle"/>
        <w:ind w:left="360"/>
        <w:jc w:val="left"/>
        <w:rPr>
          <w:b w:val="0"/>
        </w:rPr>
      </w:pPr>
      <w:r>
        <w:rPr>
          <w:b w:val="0"/>
        </w:rPr>
        <w:t>Chapter 20 The Partition Function</w:t>
      </w:r>
    </w:p>
    <w:p w:rsidR="001B4353" w:rsidRDefault="001B4353" w:rsidP="00C6219C">
      <w:pPr>
        <w:pStyle w:val="Subtitle"/>
        <w:ind w:left="360"/>
        <w:jc w:val="left"/>
        <w:rPr>
          <w:b w:val="0"/>
        </w:rPr>
      </w:pPr>
      <w:r>
        <w:rPr>
          <w:b w:val="0"/>
        </w:rPr>
        <w:t>Chapter 21 Statistical Mechanics an Ideal Gas</w:t>
      </w:r>
    </w:p>
    <w:p w:rsidR="002F1015" w:rsidRDefault="002F1015" w:rsidP="00C6219C">
      <w:pPr>
        <w:pStyle w:val="Subtitle"/>
        <w:ind w:left="360"/>
        <w:jc w:val="left"/>
        <w:rPr>
          <w:b w:val="0"/>
        </w:rPr>
      </w:pPr>
      <w:r>
        <w:rPr>
          <w:b w:val="0"/>
        </w:rPr>
        <w:t>Chapter 29 Bose Einstein and Fermi Dirac distributions</w:t>
      </w:r>
    </w:p>
    <w:p w:rsidR="002F1015" w:rsidRDefault="002F1015" w:rsidP="00C6219C">
      <w:pPr>
        <w:pStyle w:val="Subtitle"/>
        <w:ind w:left="360"/>
        <w:jc w:val="left"/>
        <w:rPr>
          <w:b w:val="0"/>
        </w:rPr>
      </w:pPr>
      <w:r>
        <w:rPr>
          <w:b w:val="0"/>
        </w:rPr>
        <w:t>Chapter 30 Quantum Gasses and Condensates</w:t>
      </w:r>
    </w:p>
    <w:p w:rsidR="000B4D83" w:rsidRDefault="000B4D83">
      <w:pPr>
        <w:ind w:left="360"/>
        <w:rPr>
          <w:sz w:val="24"/>
        </w:rPr>
      </w:pPr>
    </w:p>
    <w:p w:rsidR="007F253D" w:rsidRDefault="002F0ECA" w:rsidP="007F253D">
      <w:pPr>
        <w:rPr>
          <w:b/>
          <w:sz w:val="24"/>
          <w:u w:val="single"/>
        </w:rPr>
      </w:pPr>
      <w:r>
        <w:rPr>
          <w:b/>
          <w:sz w:val="24"/>
          <w:u w:val="single"/>
        </w:rPr>
        <w:t xml:space="preserve">Some Comments on the Homework </w:t>
      </w:r>
    </w:p>
    <w:p w:rsidR="002F0ECA" w:rsidRDefault="002F0ECA" w:rsidP="007F253D">
      <w:pPr>
        <w:rPr>
          <w:b/>
          <w:sz w:val="24"/>
          <w:u w:val="single"/>
        </w:rPr>
      </w:pPr>
    </w:p>
    <w:p w:rsidR="003A3943" w:rsidRDefault="002F0ECA" w:rsidP="007F253D">
      <w:pPr>
        <w:rPr>
          <w:sz w:val="24"/>
        </w:rPr>
      </w:pPr>
      <w:r>
        <w:rPr>
          <w:sz w:val="24"/>
        </w:rPr>
        <w:t xml:space="preserve">The homework is assigned to give you practice using the concepts we discuss in class. </w:t>
      </w:r>
      <w:r w:rsidR="003A3943">
        <w:rPr>
          <w:sz w:val="24"/>
        </w:rPr>
        <w:t>In order to get the most out of the homework and the class here is some advice:</w:t>
      </w:r>
    </w:p>
    <w:p w:rsidR="003A3943" w:rsidRDefault="003A3943" w:rsidP="007F253D">
      <w:pPr>
        <w:rPr>
          <w:sz w:val="24"/>
        </w:rPr>
      </w:pPr>
    </w:p>
    <w:p w:rsidR="003A3943" w:rsidRDefault="003A3943" w:rsidP="003A3943">
      <w:pPr>
        <w:numPr>
          <w:ilvl w:val="1"/>
          <w:numId w:val="7"/>
        </w:numPr>
        <w:rPr>
          <w:sz w:val="24"/>
        </w:rPr>
      </w:pPr>
      <w:r>
        <w:rPr>
          <w:sz w:val="24"/>
        </w:rPr>
        <w:t>Start the homework early.  Look th</w:t>
      </w:r>
      <w:r w:rsidR="00CB78E8">
        <w:rPr>
          <w:sz w:val="24"/>
        </w:rPr>
        <w:t>r</w:t>
      </w:r>
      <w:r>
        <w:rPr>
          <w:sz w:val="24"/>
        </w:rPr>
        <w:t>ough the problems early on so you can see which ones may be more difficult</w:t>
      </w:r>
    </w:p>
    <w:p w:rsidR="003A3943" w:rsidRDefault="003A3943" w:rsidP="003A3943">
      <w:pPr>
        <w:ind w:left="720"/>
        <w:rPr>
          <w:sz w:val="24"/>
        </w:rPr>
      </w:pPr>
    </w:p>
    <w:p w:rsidR="003A3943" w:rsidRDefault="003A3943" w:rsidP="003A3943">
      <w:pPr>
        <w:numPr>
          <w:ilvl w:val="1"/>
          <w:numId w:val="7"/>
        </w:numPr>
        <w:rPr>
          <w:sz w:val="24"/>
        </w:rPr>
      </w:pPr>
      <w:r>
        <w:rPr>
          <w:sz w:val="24"/>
        </w:rPr>
        <w:t>Come to office hours (or stop by other times) to ask questions.  Unlike lower level classes, we don’t get a discussion section.  You need to take full advantage of office hours – earlier is better.  If available I will answer questions a few hours before the homework is due, but</w:t>
      </w:r>
      <w:r w:rsidR="00CB78E8">
        <w:rPr>
          <w:sz w:val="24"/>
        </w:rPr>
        <w:t xml:space="preserve"> I will not answer question 1 hour before class</w:t>
      </w:r>
      <w:r>
        <w:rPr>
          <w:sz w:val="24"/>
        </w:rPr>
        <w:t xml:space="preserve">.  Also, last minute questions rarely give you enough time to </w:t>
      </w:r>
      <w:proofErr w:type="gramStart"/>
      <w:r>
        <w:rPr>
          <w:sz w:val="24"/>
        </w:rPr>
        <w:t>actually do</w:t>
      </w:r>
      <w:proofErr w:type="gramEnd"/>
      <w:r>
        <w:rPr>
          <w:sz w:val="24"/>
        </w:rPr>
        <w:t xml:space="preserve"> the problem.</w:t>
      </w:r>
    </w:p>
    <w:p w:rsidR="003A3943" w:rsidRDefault="003A3943" w:rsidP="003A3943">
      <w:pPr>
        <w:ind w:left="720"/>
        <w:rPr>
          <w:sz w:val="24"/>
        </w:rPr>
      </w:pPr>
    </w:p>
    <w:p w:rsidR="003A3943" w:rsidRDefault="003A3943" w:rsidP="003A3943">
      <w:pPr>
        <w:numPr>
          <w:ilvl w:val="1"/>
          <w:numId w:val="7"/>
        </w:numPr>
        <w:rPr>
          <w:sz w:val="24"/>
        </w:rPr>
      </w:pPr>
      <w:r>
        <w:rPr>
          <w:sz w:val="24"/>
        </w:rPr>
        <w:t>Homework is turned in at the start of class on or before the date it is due.  Late homework is not accepted.</w:t>
      </w:r>
    </w:p>
    <w:p w:rsidR="003A3943" w:rsidRDefault="003A3943" w:rsidP="003A3943">
      <w:pPr>
        <w:rPr>
          <w:sz w:val="24"/>
        </w:rPr>
      </w:pPr>
    </w:p>
    <w:p w:rsidR="003A3943" w:rsidRDefault="003A3943" w:rsidP="003A3943">
      <w:pPr>
        <w:rPr>
          <w:sz w:val="24"/>
        </w:rPr>
      </w:pPr>
      <w:r>
        <w:rPr>
          <w:b/>
          <w:sz w:val="24"/>
          <w:u w:val="single"/>
        </w:rPr>
        <w:t>Formatting of Homework</w:t>
      </w:r>
    </w:p>
    <w:p w:rsidR="003A3943" w:rsidRDefault="003A3943" w:rsidP="003A3943">
      <w:pPr>
        <w:rPr>
          <w:sz w:val="24"/>
        </w:rPr>
      </w:pPr>
    </w:p>
    <w:p w:rsidR="007F253D" w:rsidRDefault="003A3943" w:rsidP="003A3943">
      <w:pPr>
        <w:numPr>
          <w:ilvl w:val="0"/>
          <w:numId w:val="7"/>
        </w:numPr>
        <w:rPr>
          <w:sz w:val="24"/>
        </w:rPr>
      </w:pPr>
      <w:r>
        <w:rPr>
          <w:sz w:val="24"/>
        </w:rPr>
        <w:t>Show your work.  It is not enough to have the right answer.  You need to demonstrate you know how to get the right answer.  Also, I cannot give partial credit if no work is shown.</w:t>
      </w:r>
    </w:p>
    <w:p w:rsidR="002F0ECA" w:rsidRDefault="002F0ECA" w:rsidP="002F0ECA">
      <w:pPr>
        <w:rPr>
          <w:sz w:val="24"/>
        </w:rPr>
      </w:pPr>
    </w:p>
    <w:p w:rsidR="007F253D" w:rsidRDefault="007F253D" w:rsidP="007F253D">
      <w:pPr>
        <w:numPr>
          <w:ilvl w:val="0"/>
          <w:numId w:val="7"/>
        </w:numPr>
        <w:rPr>
          <w:sz w:val="24"/>
        </w:rPr>
      </w:pPr>
      <w:r>
        <w:rPr>
          <w:sz w:val="24"/>
        </w:rPr>
        <w:t>Homework should be written clearly and legibly.  Please keep in mind that you are trying to demonstrate your understanding of the problem so using explanatory sentences, labels, drawings if appropriate, are encouraged.</w:t>
      </w:r>
    </w:p>
    <w:p w:rsidR="002F0ECA" w:rsidRDefault="002F0ECA" w:rsidP="002F0ECA">
      <w:pPr>
        <w:rPr>
          <w:sz w:val="24"/>
        </w:rPr>
      </w:pPr>
    </w:p>
    <w:p w:rsidR="007F253D" w:rsidRDefault="002F0ECA" w:rsidP="007F253D">
      <w:pPr>
        <w:numPr>
          <w:ilvl w:val="0"/>
          <w:numId w:val="7"/>
        </w:numPr>
        <w:rPr>
          <w:sz w:val="24"/>
        </w:rPr>
      </w:pPr>
      <w:r w:rsidRPr="00E407C0">
        <w:rPr>
          <w:b/>
          <w:sz w:val="24"/>
          <w:u w:val="single"/>
        </w:rPr>
        <w:lastRenderedPageBreak/>
        <w:t>Always</w:t>
      </w:r>
      <w:r>
        <w:rPr>
          <w:sz w:val="24"/>
        </w:rPr>
        <w:t xml:space="preserve"> start a problem on a new page.  Some problems will take more than one page, but even though some problems are short, I only want </w:t>
      </w:r>
      <w:r w:rsidRPr="00CB78E8">
        <w:rPr>
          <w:b/>
          <w:sz w:val="24"/>
        </w:rPr>
        <w:t>one problem per page</w:t>
      </w:r>
      <w:r>
        <w:rPr>
          <w:sz w:val="24"/>
        </w:rPr>
        <w:t>.  Do not cram as many problems on a page as possible.  If I have trouble reading or finding the problems, I will not grade them.</w:t>
      </w:r>
    </w:p>
    <w:p w:rsidR="002F0ECA" w:rsidRDefault="002F0ECA" w:rsidP="002F0ECA">
      <w:pPr>
        <w:rPr>
          <w:sz w:val="24"/>
        </w:rPr>
      </w:pPr>
    </w:p>
    <w:p w:rsidR="002F0ECA" w:rsidRDefault="002F0ECA" w:rsidP="007F253D">
      <w:pPr>
        <w:numPr>
          <w:ilvl w:val="0"/>
          <w:numId w:val="7"/>
        </w:numPr>
        <w:rPr>
          <w:sz w:val="24"/>
        </w:rPr>
      </w:pPr>
      <w:r>
        <w:rPr>
          <w:sz w:val="24"/>
        </w:rPr>
        <w:t>Turn in problems on paper that does not have fringes.  Make sure that your homework is stapled. If it is not, there is no guarantee that all pages of your homework will be graded.</w:t>
      </w:r>
    </w:p>
    <w:p w:rsidR="009676FA" w:rsidRDefault="009676FA" w:rsidP="009676FA">
      <w:pPr>
        <w:pStyle w:val="ListParagraph"/>
        <w:rPr>
          <w:sz w:val="24"/>
        </w:rPr>
      </w:pPr>
    </w:p>
    <w:p w:rsidR="009676FA" w:rsidRDefault="009676FA" w:rsidP="009676FA">
      <w:pPr>
        <w:rPr>
          <w:sz w:val="24"/>
        </w:rPr>
      </w:pPr>
    </w:p>
    <w:p w:rsidR="009676FA" w:rsidRDefault="009676FA" w:rsidP="009676FA">
      <w:pPr>
        <w:rPr>
          <w:sz w:val="24"/>
        </w:rPr>
      </w:pPr>
    </w:p>
    <w:p w:rsidR="009676FA" w:rsidRDefault="009676FA" w:rsidP="009676FA">
      <w:pPr>
        <w:rPr>
          <w:sz w:val="24"/>
        </w:rPr>
      </w:pPr>
    </w:p>
    <w:p w:rsidR="009676FA" w:rsidRDefault="009676FA" w:rsidP="009676FA">
      <w:pPr>
        <w:rPr>
          <w:sz w:val="24"/>
        </w:rPr>
      </w:pPr>
    </w:p>
    <w:p w:rsidR="009676FA" w:rsidRDefault="009676FA" w:rsidP="009676FA">
      <w:pPr>
        <w:ind w:right="-90"/>
      </w:pPr>
      <w:r>
        <w:rPr>
          <w:noProof/>
          <w:lang w:eastAsia="zh-CN"/>
        </w:rPr>
      </w:r>
      <w:r>
        <w:pict>
          <v:group id="_x0000_s1034" editas="canvas" style="width:6in;height:358.25pt;mso-position-horizontal-relative:char;mso-position-vertical-relative:line" coordorigin="2506,1848" coordsize="8200,68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506;top:1848;width:8200;height:6832" o:preferrelative="f">
              <v:fill o:detectmouseclick="t"/>
              <v:path o:extrusionok="t" o:connecttype="none"/>
              <o:lock v:ext="edit" text="t"/>
            </v:shape>
            <v:group id="_x0000_s1036" style="position:absolute;left:2506;top:1848;width:4100;height:3416" coordorigin="864,1152" coordsize="1968,1632">
              <v:group id="_x0000_s1037" style="position:absolute;left:864;top:1152;width:1968;height:1632" coordorigin="864,1152" coordsize="1968,1632">
                <v:rect id="_x0000_s1038" style="position:absolute;left:864;top:1152;width:1968;height:1632;v-text-anchor:middle" filled="f" fillcolor="#bbe0e3" strokeweight="2.25pt"/>
                <v:rect id="_x0000_s1039" style="position:absolute;left:1355;top:1559;width:985;height:817;v-text-anchor:middle" filled="f" fillcolor="#bbe0e3" strokeweight="2.25pt">
                  <o:lock v:ext="edit" aspectratio="t"/>
                </v:rect>
              </v:group>
              <v:line id="_x0000_s1040" style="position:absolute" from="1848,1152" to="1848,2784" strokeweight="2.25pt"/>
              <v:line id="_x0000_s1041" style="position:absolute" from="864,1968" to="2832,1968" strokeweight="2.25pt"/>
            </v:group>
            <v:group id="_x0000_s1042" style="position:absolute;left:6606;top:1848;width:4100;height:3416" coordorigin="864,1152" coordsize="1968,1632">
              <v:group id="_x0000_s1043" style="position:absolute;left:864;top:1152;width:1968;height:1632" coordorigin="864,1152" coordsize="1968,1632">
                <v:rect id="_x0000_s1044" style="position:absolute;left:864;top:1152;width:1968;height:1632;v-text-anchor:middle" filled="f" fillcolor="#bbe0e3" strokeweight="2.25pt"/>
                <v:rect id="_x0000_s1045" style="position:absolute;left:1355;top:1559;width:985;height:817;v-text-anchor:middle" filled="f" fillcolor="#bbe0e3" strokeweight="2.25pt">
                  <o:lock v:ext="edit" aspectratio="t"/>
                </v:rect>
              </v:group>
              <v:line id="_x0000_s1046" style="position:absolute" from="1848,1152" to="1848,2784" strokeweight="2.25pt"/>
              <v:line id="_x0000_s1047" style="position:absolute" from="864,1968" to="2832,1968" strokeweight="2.25pt"/>
            </v:group>
            <v:group id="_x0000_s1048" style="position:absolute;left:6606;top:5264;width:4100;height:3416" coordorigin="864,1152" coordsize="1968,1632">
              <v:group id="_x0000_s1049" style="position:absolute;left:864;top:1152;width:1968;height:1632" coordorigin="864,1152" coordsize="1968,1632">
                <v:rect id="_x0000_s1050" style="position:absolute;left:864;top:1152;width:1968;height:1632;v-text-anchor:middle" filled="f" fillcolor="#bbe0e3" strokeweight="2.25pt"/>
                <v:rect id="_x0000_s1051" style="position:absolute;left:1355;top:1559;width:985;height:817;v-text-anchor:middle" filled="f" fillcolor="#bbe0e3" strokeweight="2.25pt">
                  <o:lock v:ext="edit" aspectratio="t"/>
                </v:rect>
              </v:group>
              <v:line id="_x0000_s1052" style="position:absolute" from="1848,1152" to="1848,2784" strokeweight="2.25pt"/>
              <v:line id="_x0000_s1053" style="position:absolute" from="864,1968" to="2832,1968" strokeweight="2.25pt"/>
            </v:group>
            <v:group id="_x0000_s1054" style="position:absolute;left:2506;top:5264;width:4100;height:3416" coordorigin="864,1152" coordsize="1968,1632">
              <v:group id="_x0000_s1055" style="position:absolute;left:864;top:1152;width:1968;height:1632" coordorigin="864,1152" coordsize="1968,1632">
                <v:rect id="_x0000_s1056" style="position:absolute;left:864;top:1152;width:1968;height:1632;v-text-anchor:middle" filled="f" fillcolor="#bbe0e3" strokeweight="2.25pt"/>
                <v:rect id="_x0000_s1057" style="position:absolute;left:1355;top:1559;width:985;height:817;v-text-anchor:middle" filled="f" fillcolor="#bbe0e3" strokeweight="2.25pt">
                  <o:lock v:ext="edit" aspectratio="t"/>
                </v:rect>
              </v:group>
              <v:line id="_x0000_s1058" style="position:absolute" from="1848,1152" to="1848,2784" strokeweight="2.25pt"/>
              <v:line id="_x0000_s1059" style="position:absolute" from="864,1968" to="2832,1968" strokeweight="2.25pt"/>
            </v:group>
            <w10:anchorlock/>
          </v:group>
        </w:pict>
      </w:r>
    </w:p>
    <w:p w:rsidR="009676FA" w:rsidRPr="007F253D" w:rsidRDefault="009676FA" w:rsidP="009676FA">
      <w:pPr>
        <w:rPr>
          <w:sz w:val="24"/>
        </w:rPr>
      </w:pPr>
    </w:p>
    <w:sectPr w:rsidR="009676FA" w:rsidRPr="007F253D" w:rsidSect="007F253D">
      <w:type w:val="continuous"/>
      <w:pgSz w:w="12240" w:h="15840"/>
      <w:pgMar w:top="1440" w:right="990" w:bottom="156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DFB"/>
    <w:multiLevelType w:val="hybridMultilevel"/>
    <w:tmpl w:val="2670DF6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9B3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70C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93FCB"/>
    <w:multiLevelType w:val="singleLevel"/>
    <w:tmpl w:val="D9EE10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9A4D82"/>
    <w:multiLevelType w:val="hybridMultilevel"/>
    <w:tmpl w:val="72860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45F76"/>
    <w:multiLevelType w:val="singleLevel"/>
    <w:tmpl w:val="D9EE10D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0D5569"/>
    <w:multiLevelType w:val="singleLevel"/>
    <w:tmpl w:val="D9EE10D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640889"/>
    <w:multiLevelType w:val="singleLevel"/>
    <w:tmpl w:val="D9EE10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494E53"/>
    <w:multiLevelType w:val="hybridMultilevel"/>
    <w:tmpl w:val="6ED2E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7"/>
  </w:num>
  <w:num w:numId="5">
    <w:abstractNumId w:val="3"/>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activeWritingStyle w:appName="MSWord" w:lang="en-US" w:vendorID="64" w:dllVersion="131078" w:nlCheck="1" w:checkStyle="0"/>
  <w:activeWritingStyle w:appName="MSWord" w:lang="fr-FR" w:vendorID="64" w:dllVersion="131078" w:nlCheck="1" w:checkStyle="0"/>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AE6"/>
    <w:rsid w:val="000841F3"/>
    <w:rsid w:val="000A156E"/>
    <w:rsid w:val="000B4D83"/>
    <w:rsid w:val="000F2844"/>
    <w:rsid w:val="001B4353"/>
    <w:rsid w:val="001C0DC0"/>
    <w:rsid w:val="001C5948"/>
    <w:rsid w:val="002167F4"/>
    <w:rsid w:val="002F0ECA"/>
    <w:rsid w:val="002F1015"/>
    <w:rsid w:val="00363943"/>
    <w:rsid w:val="003A3943"/>
    <w:rsid w:val="004144C6"/>
    <w:rsid w:val="0049312A"/>
    <w:rsid w:val="005A5566"/>
    <w:rsid w:val="00605409"/>
    <w:rsid w:val="006D62AE"/>
    <w:rsid w:val="00792DFA"/>
    <w:rsid w:val="007F253D"/>
    <w:rsid w:val="0083443D"/>
    <w:rsid w:val="00871AE6"/>
    <w:rsid w:val="00891A04"/>
    <w:rsid w:val="00897D0A"/>
    <w:rsid w:val="00951289"/>
    <w:rsid w:val="009676FA"/>
    <w:rsid w:val="00A126DE"/>
    <w:rsid w:val="00A47149"/>
    <w:rsid w:val="00B26595"/>
    <w:rsid w:val="00BD32B6"/>
    <w:rsid w:val="00C43FE9"/>
    <w:rsid w:val="00C6219C"/>
    <w:rsid w:val="00CB78E8"/>
    <w:rsid w:val="00DC292C"/>
    <w:rsid w:val="00E20DF2"/>
    <w:rsid w:val="00E4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60" fillcolor="white" stroke="f">
      <v:fill color="white"/>
      <v:stroke on="f"/>
    </o:shapedefaults>
    <o:shapelayout v:ext="edit">
      <o:idmap v:ext="edit" data="1"/>
    </o:shapelayout>
  </w:shapeDefaults>
  <w:decimalSymbol w:val="."/>
  <w:listSeparator w:val=","/>
  <w15:chartTrackingRefBased/>
  <w15:docId w15:val="{1FF9D6D2-DDAD-4082-80D1-CF5133D9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120"/>
    </w:pPr>
  </w:style>
  <w:style w:type="paragraph" w:styleId="ListParagraph">
    <w:name w:val="List Paragraph"/>
    <w:basedOn w:val="Normal"/>
    <w:uiPriority w:val="34"/>
    <w:qFormat/>
    <w:rsid w:val="009676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exec/obidos/search-handle-url/index=books&amp;rank=relevancerank&amp;field-author-exact=Ronald%20J.%20Tallarida/104-7047296-708234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435</Number>
    <Section xmlns="409cf07c-705a-4568-bc2e-e1a7cd36a2d3" xsi:nil="true"/>
    <Calendar_x0020_Year xmlns="409cf07c-705a-4568-bc2e-e1a7cd36a2d3">2016</Calendar_x0020_Year>
    <Course_x0020_Name xmlns="409cf07c-705a-4568-bc2e-e1a7cd36a2d3">Thermodynamics and Statistical Mechanics</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3C891FB7-2B60-4955-B7CE-645DBE5EA09C}"/>
</file>

<file path=customXml/itemProps2.xml><?xml version="1.0" encoding="utf-8"?>
<ds:datastoreItem xmlns:ds="http://schemas.openxmlformats.org/officeDocument/2006/customXml" ds:itemID="{050D4C3B-B0B9-4BA9-9DCB-B6EC79F905CA}"/>
</file>

<file path=customXml/itemProps3.xml><?xml version="1.0" encoding="utf-8"?>
<ds:datastoreItem xmlns:ds="http://schemas.openxmlformats.org/officeDocument/2006/customXml" ds:itemID="{EF7D998D-1F4E-4350-BADE-7B42E7C3145A}"/>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Physics 435</vt:lpstr>
    </vt:vector>
  </TitlesOfParts>
  <Company>UWSP</Company>
  <LinksUpToDate>false</LinksUpToDate>
  <CharactersWithSpaces>4101</CharactersWithSpaces>
  <SharedDoc>false</SharedDoc>
  <HLinks>
    <vt:vector size="6" baseType="variant">
      <vt:variant>
        <vt:i4>6225996</vt:i4>
      </vt:variant>
      <vt:variant>
        <vt:i4>0</vt:i4>
      </vt:variant>
      <vt:variant>
        <vt:i4>0</vt:i4>
      </vt:variant>
      <vt:variant>
        <vt:i4>5</vt:i4>
      </vt:variant>
      <vt:variant>
        <vt:lpwstr>http://www.amazon.com/exec/obidos/search-handle-url/index=books&amp;rank=relevancerank&amp;field-author-exact=Ronald J. Tallarida/104-7047296-7082349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435</dc:title>
  <dc:subject/>
  <dc:creator>kjore</dc:creator>
  <cp:keywords/>
  <cp:lastModifiedBy>Stokosa, Nancy</cp:lastModifiedBy>
  <cp:revision>2</cp:revision>
  <cp:lastPrinted>2000-08-28T15:11:00Z</cp:lastPrinted>
  <dcterms:created xsi:type="dcterms:W3CDTF">2018-11-29T20:06:00Z</dcterms:created>
  <dcterms:modified xsi:type="dcterms:W3CDTF">2018-11-29T20:06:00Z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